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252" w:rsidRPr="009C73F1" w:rsidRDefault="004E5252" w:rsidP="00E11D4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9C73F1">
        <w:rPr>
          <w:rFonts w:ascii="Times New Roman" w:hAnsi="Times New Roman"/>
          <w:b/>
          <w:sz w:val="24"/>
          <w:szCs w:val="24"/>
        </w:rPr>
        <w:t>П</w:t>
      </w:r>
      <w:r w:rsidR="000C622E">
        <w:rPr>
          <w:rFonts w:ascii="Times New Roman" w:hAnsi="Times New Roman"/>
          <w:b/>
          <w:sz w:val="24"/>
          <w:szCs w:val="24"/>
        </w:rPr>
        <w:t>редисловие</w:t>
      </w:r>
    </w:p>
    <w:p w:rsidR="004E5252" w:rsidRPr="009C73F1" w:rsidRDefault="004E5252" w:rsidP="00E11D4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4E5252" w:rsidRDefault="004E5252" w:rsidP="00EB576B">
      <w:pPr>
        <w:tabs>
          <w:tab w:val="left" w:pos="0"/>
        </w:tabs>
        <w:spacing w:after="0" w:line="240" w:lineRule="auto"/>
        <w:ind w:firstLine="539"/>
        <w:contextualSpacing/>
        <w:jc w:val="both"/>
        <w:rPr>
          <w:rFonts w:ascii="Times New Roman" w:hAnsi="Times New Roman"/>
          <w:sz w:val="24"/>
          <w:szCs w:val="24"/>
        </w:rPr>
      </w:pPr>
      <w:r w:rsidRPr="009C73F1">
        <w:rPr>
          <w:rFonts w:ascii="Times New Roman" w:hAnsi="Times New Roman"/>
          <w:b/>
          <w:sz w:val="24"/>
          <w:szCs w:val="24"/>
        </w:rPr>
        <w:t xml:space="preserve">1 </w:t>
      </w:r>
      <w:r w:rsidR="000308DC">
        <w:rPr>
          <w:rFonts w:ascii="Times New Roman" w:hAnsi="Times New Roman"/>
          <w:b/>
          <w:sz w:val="24"/>
          <w:szCs w:val="24"/>
        </w:rPr>
        <w:t>РАЗРАБОТАН</w:t>
      </w:r>
      <w:r w:rsidR="00DF5C92">
        <w:rPr>
          <w:rFonts w:ascii="Times New Roman" w:hAnsi="Times New Roman"/>
          <w:b/>
          <w:sz w:val="24"/>
          <w:szCs w:val="24"/>
        </w:rPr>
        <w:t xml:space="preserve"> И</w:t>
      </w:r>
      <w:r w:rsidRPr="009C73F1">
        <w:rPr>
          <w:rFonts w:ascii="Times New Roman" w:hAnsi="Times New Roman"/>
          <w:b/>
          <w:sz w:val="24"/>
          <w:szCs w:val="24"/>
        </w:rPr>
        <w:t xml:space="preserve"> ВНЕСЕН </w:t>
      </w:r>
      <w:r w:rsidRPr="009C73F1">
        <w:rPr>
          <w:rFonts w:ascii="Times New Roman" w:hAnsi="Times New Roman"/>
          <w:sz w:val="24"/>
          <w:szCs w:val="24"/>
        </w:rPr>
        <w:t>Республиканским государственным предприятием</w:t>
      </w:r>
      <w:r w:rsidR="00BE0F4B">
        <w:rPr>
          <w:rFonts w:ascii="Times New Roman" w:hAnsi="Times New Roman"/>
          <w:sz w:val="24"/>
          <w:szCs w:val="24"/>
        </w:rPr>
        <w:t xml:space="preserve">   </w:t>
      </w:r>
      <w:r w:rsidR="007838B3">
        <w:rPr>
          <w:rFonts w:ascii="Times New Roman" w:hAnsi="Times New Roman"/>
          <w:sz w:val="24"/>
          <w:szCs w:val="24"/>
        </w:rPr>
        <w:t xml:space="preserve"> на </w:t>
      </w:r>
      <w:r w:rsidR="00BE0F4B" w:rsidRPr="00BE0F4B">
        <w:rPr>
          <w:rFonts w:ascii="Times New Roman" w:hAnsi="Times New Roman"/>
          <w:sz w:val="24"/>
          <w:szCs w:val="24"/>
        </w:rPr>
        <w:t>праве хозяйственного введения</w:t>
      </w:r>
      <w:r w:rsidRPr="009C73F1">
        <w:rPr>
          <w:rFonts w:ascii="Times New Roman" w:hAnsi="Times New Roman"/>
          <w:sz w:val="24"/>
          <w:szCs w:val="24"/>
        </w:rPr>
        <w:t xml:space="preserve"> «Казахстанский институт стандартизации и </w:t>
      </w:r>
      <w:r w:rsidR="00815A30">
        <w:rPr>
          <w:rFonts w:ascii="Times New Roman" w:hAnsi="Times New Roman"/>
          <w:sz w:val="24"/>
          <w:szCs w:val="24"/>
        </w:rPr>
        <w:t>метрологии</w:t>
      </w:r>
      <w:r w:rsidRPr="009C73F1">
        <w:rPr>
          <w:rFonts w:ascii="Times New Roman" w:hAnsi="Times New Roman"/>
          <w:sz w:val="24"/>
          <w:szCs w:val="24"/>
        </w:rPr>
        <w:t xml:space="preserve">» </w:t>
      </w:r>
      <w:r w:rsidR="00EB576B" w:rsidRPr="00EB576B">
        <w:rPr>
          <w:rFonts w:ascii="Times New Roman" w:hAnsi="Times New Roman"/>
          <w:sz w:val="24"/>
          <w:szCs w:val="24"/>
        </w:rPr>
        <w:t>Комитета технического регулирования и метрологии</w:t>
      </w:r>
      <w:r w:rsidR="00FF4AF6">
        <w:rPr>
          <w:rFonts w:ascii="Times New Roman" w:hAnsi="Times New Roman"/>
          <w:sz w:val="24"/>
          <w:szCs w:val="24"/>
        </w:rPr>
        <w:t xml:space="preserve"> </w:t>
      </w:r>
      <w:r w:rsidR="000C622E" w:rsidRPr="000C622E">
        <w:rPr>
          <w:rFonts w:ascii="Times New Roman" w:hAnsi="Times New Roman"/>
          <w:sz w:val="24"/>
          <w:szCs w:val="24"/>
        </w:rPr>
        <w:t xml:space="preserve">Министерства </w:t>
      </w:r>
      <w:r w:rsidR="00C9707C">
        <w:rPr>
          <w:rFonts w:ascii="Times New Roman" w:hAnsi="Times New Roman"/>
          <w:sz w:val="24"/>
          <w:szCs w:val="24"/>
        </w:rPr>
        <w:t>торговли и интеграции</w:t>
      </w:r>
      <w:r w:rsidR="000C622E" w:rsidRPr="000C622E">
        <w:rPr>
          <w:rFonts w:ascii="Times New Roman" w:hAnsi="Times New Roman"/>
          <w:sz w:val="24"/>
          <w:szCs w:val="24"/>
        </w:rPr>
        <w:t xml:space="preserve"> Республики Казахстан</w:t>
      </w:r>
    </w:p>
    <w:p w:rsidR="00EB576B" w:rsidRPr="009C73F1" w:rsidRDefault="00EB576B" w:rsidP="00EB576B">
      <w:pPr>
        <w:tabs>
          <w:tab w:val="left" w:pos="0"/>
        </w:tabs>
        <w:spacing w:after="0" w:line="240" w:lineRule="auto"/>
        <w:ind w:firstLine="539"/>
        <w:contextualSpacing/>
        <w:jc w:val="both"/>
        <w:rPr>
          <w:rFonts w:ascii="Times New Roman" w:hAnsi="Times New Roman"/>
          <w:sz w:val="24"/>
          <w:szCs w:val="24"/>
        </w:rPr>
      </w:pPr>
    </w:p>
    <w:p w:rsidR="004E5252" w:rsidRPr="009C73F1" w:rsidRDefault="004E5252" w:rsidP="00E11D43">
      <w:pPr>
        <w:tabs>
          <w:tab w:val="left" w:pos="600"/>
        </w:tabs>
        <w:spacing w:after="0" w:line="240" w:lineRule="auto"/>
        <w:ind w:firstLine="539"/>
        <w:contextualSpacing/>
        <w:jc w:val="both"/>
        <w:rPr>
          <w:rFonts w:ascii="Times New Roman" w:hAnsi="Times New Roman"/>
          <w:sz w:val="24"/>
          <w:szCs w:val="24"/>
        </w:rPr>
      </w:pPr>
      <w:r w:rsidRPr="009C73F1">
        <w:rPr>
          <w:rFonts w:ascii="Times New Roman" w:hAnsi="Times New Roman"/>
          <w:b/>
          <w:sz w:val="24"/>
          <w:szCs w:val="24"/>
        </w:rPr>
        <w:t>2 УТВЕРЖДЕН И ВВЕДЕН В ДЕЙСТВИЕ</w:t>
      </w:r>
      <w:r w:rsidRPr="009C73F1">
        <w:rPr>
          <w:rFonts w:ascii="Times New Roman" w:hAnsi="Times New Roman"/>
          <w:sz w:val="24"/>
          <w:szCs w:val="24"/>
        </w:rPr>
        <w:t xml:space="preserve"> </w:t>
      </w:r>
      <w:r w:rsidR="00765C74" w:rsidRPr="00765C74">
        <w:rPr>
          <w:rFonts w:ascii="Times New Roman" w:hAnsi="Times New Roman"/>
          <w:sz w:val="24"/>
          <w:szCs w:val="24"/>
        </w:rPr>
        <w:t>Приказом Комитета технического регулирования и метрологии Министерства торговли и интеграции Республики Казахстан</w:t>
      </w:r>
      <w:r w:rsidR="007572F2">
        <w:rPr>
          <w:rFonts w:ascii="Times New Roman" w:hAnsi="Times New Roman"/>
          <w:sz w:val="24"/>
          <w:szCs w:val="24"/>
        </w:rPr>
        <w:t xml:space="preserve"> от </w:t>
      </w:r>
      <w:r w:rsidR="007B691E">
        <w:rPr>
          <w:rFonts w:ascii="Times New Roman" w:hAnsi="Times New Roman"/>
          <w:sz w:val="24"/>
          <w:szCs w:val="24"/>
        </w:rPr>
        <w:t>_____</w:t>
      </w:r>
      <w:r w:rsidR="007572F2">
        <w:rPr>
          <w:rFonts w:ascii="Times New Roman" w:hAnsi="Times New Roman"/>
          <w:sz w:val="24"/>
          <w:szCs w:val="24"/>
        </w:rPr>
        <w:t xml:space="preserve"> </w:t>
      </w:r>
      <w:r w:rsidRPr="009C73F1">
        <w:rPr>
          <w:rFonts w:ascii="Times New Roman" w:hAnsi="Times New Roman"/>
          <w:sz w:val="24"/>
          <w:szCs w:val="24"/>
        </w:rPr>
        <w:t xml:space="preserve">года № </w:t>
      </w:r>
      <w:r w:rsidR="007B691E">
        <w:rPr>
          <w:rFonts w:ascii="Times New Roman" w:hAnsi="Times New Roman"/>
          <w:sz w:val="24"/>
          <w:szCs w:val="24"/>
        </w:rPr>
        <w:t>____</w:t>
      </w:r>
      <w:r w:rsidR="007572F2">
        <w:rPr>
          <w:rFonts w:ascii="Times New Roman" w:hAnsi="Times New Roman"/>
          <w:sz w:val="24"/>
          <w:szCs w:val="24"/>
        </w:rPr>
        <w:t>од</w:t>
      </w:r>
    </w:p>
    <w:p w:rsidR="004E5252" w:rsidRPr="009C73F1" w:rsidRDefault="004E5252" w:rsidP="00E11D43">
      <w:pPr>
        <w:spacing w:after="0" w:line="240" w:lineRule="auto"/>
        <w:ind w:firstLine="540"/>
        <w:contextualSpacing/>
        <w:rPr>
          <w:rFonts w:ascii="Times New Roman" w:hAnsi="Times New Roman"/>
          <w:sz w:val="24"/>
          <w:szCs w:val="24"/>
        </w:rPr>
      </w:pPr>
      <w:r w:rsidRPr="009C73F1">
        <w:rPr>
          <w:rFonts w:ascii="Times New Roman" w:hAnsi="Times New Roman"/>
          <w:sz w:val="24"/>
          <w:szCs w:val="24"/>
        </w:rPr>
        <w:tab/>
      </w:r>
    </w:p>
    <w:p w:rsidR="004E5252" w:rsidRDefault="004E5252" w:rsidP="00331BE9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331BE9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</w:t>
      </w:r>
      <w:r w:rsidR="00456D9C" w:rsidRPr="00456D9C">
        <w:rPr>
          <w:rFonts w:ascii="Times New Roman" w:hAnsi="Times New Roman"/>
          <w:sz w:val="24"/>
          <w:szCs w:val="24"/>
        </w:rPr>
        <w:t xml:space="preserve">Стандарт разработан с учетом </w:t>
      </w:r>
      <w:r w:rsidR="00765C74" w:rsidRPr="00765C74">
        <w:rPr>
          <w:rFonts w:ascii="Times New Roman" w:hAnsi="Times New Roman"/>
          <w:sz w:val="24"/>
          <w:szCs w:val="24"/>
        </w:rPr>
        <w:t xml:space="preserve">ГОСТ </w:t>
      </w:r>
      <w:proofErr w:type="gramStart"/>
      <w:r w:rsidR="00765C74" w:rsidRPr="00765C74">
        <w:rPr>
          <w:rFonts w:ascii="Times New Roman" w:hAnsi="Times New Roman"/>
          <w:sz w:val="24"/>
          <w:szCs w:val="24"/>
        </w:rPr>
        <w:t>Р</w:t>
      </w:r>
      <w:proofErr w:type="gramEnd"/>
      <w:r w:rsidR="00765C74" w:rsidRPr="00765C74">
        <w:rPr>
          <w:rFonts w:ascii="Times New Roman" w:hAnsi="Times New Roman"/>
          <w:sz w:val="24"/>
          <w:szCs w:val="24"/>
        </w:rPr>
        <w:t xml:space="preserve"> </w:t>
      </w:r>
      <w:r w:rsidR="00815A30">
        <w:rPr>
          <w:rFonts w:ascii="Times New Roman" w:hAnsi="Times New Roman"/>
          <w:sz w:val="24"/>
          <w:szCs w:val="24"/>
        </w:rPr>
        <w:t>56994-2016</w:t>
      </w:r>
      <w:r w:rsidR="00765C74" w:rsidRPr="00765C74">
        <w:rPr>
          <w:rFonts w:ascii="Times New Roman" w:hAnsi="Times New Roman"/>
          <w:sz w:val="24"/>
          <w:szCs w:val="24"/>
        </w:rPr>
        <w:t xml:space="preserve"> </w:t>
      </w:r>
      <w:r w:rsidR="00765C74">
        <w:rPr>
          <w:rFonts w:ascii="Times New Roman" w:hAnsi="Times New Roman"/>
          <w:sz w:val="24"/>
          <w:szCs w:val="24"/>
        </w:rPr>
        <w:t>«</w:t>
      </w:r>
      <w:proofErr w:type="spellStart"/>
      <w:r w:rsidR="00815A30">
        <w:rPr>
          <w:rFonts w:ascii="Times New Roman" w:hAnsi="Times New Roman"/>
          <w:sz w:val="24"/>
          <w:szCs w:val="24"/>
        </w:rPr>
        <w:t>Д</w:t>
      </w:r>
      <w:r w:rsidR="00815A30" w:rsidRPr="00815A30">
        <w:rPr>
          <w:rFonts w:ascii="Times New Roman" w:hAnsi="Times New Roman"/>
          <w:sz w:val="24"/>
          <w:szCs w:val="24"/>
        </w:rPr>
        <w:t>езинфектология</w:t>
      </w:r>
      <w:proofErr w:type="spellEnd"/>
      <w:r w:rsidR="00815A30" w:rsidRPr="00815A30">
        <w:rPr>
          <w:rFonts w:ascii="Times New Roman" w:hAnsi="Times New Roman"/>
          <w:sz w:val="24"/>
          <w:szCs w:val="24"/>
        </w:rPr>
        <w:t xml:space="preserve"> и дезинфекционная деятельность</w:t>
      </w:r>
      <w:r w:rsidR="00815A30">
        <w:rPr>
          <w:rFonts w:ascii="Times New Roman" w:hAnsi="Times New Roman"/>
          <w:sz w:val="24"/>
          <w:szCs w:val="24"/>
        </w:rPr>
        <w:t xml:space="preserve">. </w:t>
      </w:r>
      <w:r w:rsidR="00815A30" w:rsidRPr="00815A30">
        <w:rPr>
          <w:rFonts w:ascii="Times New Roman" w:hAnsi="Times New Roman"/>
          <w:sz w:val="24"/>
          <w:szCs w:val="24"/>
        </w:rPr>
        <w:t>Термины и определения</w:t>
      </w:r>
      <w:r w:rsidR="00765C74">
        <w:rPr>
          <w:rFonts w:ascii="Times New Roman" w:hAnsi="Times New Roman"/>
          <w:sz w:val="24"/>
          <w:szCs w:val="24"/>
        </w:rPr>
        <w:t>»</w:t>
      </w:r>
    </w:p>
    <w:p w:rsidR="00EB576B" w:rsidRDefault="00EB576B" w:rsidP="00331BE9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</w:p>
    <w:p w:rsidR="00EB576B" w:rsidRPr="00D73E6F" w:rsidRDefault="00EB576B" w:rsidP="00843691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7910E1">
        <w:rPr>
          <w:rFonts w:ascii="Times New Roman" w:hAnsi="Times New Roman"/>
          <w:b/>
          <w:sz w:val="24"/>
          <w:szCs w:val="24"/>
        </w:rPr>
        <w:t>4</w:t>
      </w:r>
      <w:proofErr w:type="gramStart"/>
      <w:r w:rsidRPr="007910E1">
        <w:rPr>
          <w:rFonts w:ascii="Times New Roman" w:hAnsi="Times New Roman"/>
          <w:b/>
          <w:sz w:val="24"/>
          <w:szCs w:val="24"/>
        </w:rPr>
        <w:t xml:space="preserve"> </w:t>
      </w:r>
      <w:r w:rsidR="00765C74" w:rsidRPr="007910E1">
        <w:rPr>
          <w:rFonts w:ascii="Times New Roman" w:hAnsi="Times New Roman"/>
          <w:bCs/>
          <w:sz w:val="24"/>
          <w:szCs w:val="24"/>
        </w:rPr>
        <w:t>В</w:t>
      </w:r>
      <w:proofErr w:type="gramEnd"/>
      <w:r w:rsidR="00765C74" w:rsidRPr="007910E1">
        <w:rPr>
          <w:rFonts w:ascii="Times New Roman" w:hAnsi="Times New Roman"/>
          <w:bCs/>
          <w:sz w:val="24"/>
          <w:szCs w:val="24"/>
        </w:rPr>
        <w:t xml:space="preserve"> настоящем стандарте реализованы нормы </w:t>
      </w:r>
      <w:r w:rsidR="00B8420A" w:rsidRPr="007910E1">
        <w:rPr>
          <w:rFonts w:ascii="Times New Roman" w:hAnsi="Times New Roman"/>
          <w:bCs/>
          <w:sz w:val="24"/>
          <w:szCs w:val="24"/>
        </w:rPr>
        <w:t xml:space="preserve">Кодекса Республики Казахстан «О здоровье народа и системе здравоохранения» </w:t>
      </w:r>
      <w:r w:rsidR="00080BA7" w:rsidRPr="00080BA7">
        <w:rPr>
          <w:rFonts w:ascii="Times New Roman" w:hAnsi="Times New Roman"/>
          <w:bCs/>
          <w:sz w:val="24"/>
          <w:szCs w:val="24"/>
        </w:rPr>
        <w:t>от 7 июля 2020 года № 360-VI ЗРК.</w:t>
      </w:r>
    </w:p>
    <w:p w:rsidR="004E5252" w:rsidRPr="00331BE9" w:rsidRDefault="004E5252" w:rsidP="00331BE9">
      <w:pPr>
        <w:spacing w:after="0" w:line="240" w:lineRule="auto"/>
        <w:ind w:firstLine="540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4E5252" w:rsidRPr="009C73F1" w:rsidRDefault="007B691E" w:rsidP="004A7FD3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kk-KZ"/>
        </w:rPr>
        <w:t>5</w:t>
      </w:r>
      <w:r w:rsidR="004E5252">
        <w:rPr>
          <w:rFonts w:ascii="Times New Roman" w:hAnsi="Times New Roman"/>
          <w:b/>
          <w:sz w:val="24"/>
          <w:szCs w:val="24"/>
        </w:rPr>
        <w:t xml:space="preserve"> </w:t>
      </w:r>
      <w:r w:rsidR="004E5252" w:rsidRPr="009C73F1">
        <w:rPr>
          <w:rFonts w:ascii="Times New Roman" w:hAnsi="Times New Roman"/>
          <w:b/>
          <w:sz w:val="24"/>
          <w:szCs w:val="24"/>
        </w:rPr>
        <w:t xml:space="preserve">ВВЕДЕН </w:t>
      </w:r>
      <w:r w:rsidR="004E5252">
        <w:rPr>
          <w:rFonts w:ascii="Times New Roman" w:hAnsi="Times New Roman"/>
          <w:b/>
          <w:sz w:val="24"/>
          <w:szCs w:val="24"/>
          <w:lang w:val="kk-KZ"/>
        </w:rPr>
        <w:t>В</w:t>
      </w:r>
      <w:r w:rsidR="004E5252">
        <w:rPr>
          <w:rFonts w:ascii="Times New Roman" w:hAnsi="Times New Roman"/>
          <w:b/>
          <w:sz w:val="24"/>
          <w:szCs w:val="24"/>
        </w:rPr>
        <w:t>ПЕРВЫЕ</w:t>
      </w:r>
    </w:p>
    <w:p w:rsidR="004E5252" w:rsidRPr="009C73F1" w:rsidRDefault="004E5252" w:rsidP="00E11D43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i/>
          <w:sz w:val="24"/>
          <w:szCs w:val="24"/>
        </w:rPr>
      </w:pPr>
    </w:p>
    <w:p w:rsidR="004E5252" w:rsidRPr="009C73F1" w:rsidRDefault="00DF646A" w:rsidP="00E11D43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  <w:r w:rsidRPr="00DF646A">
        <w:rPr>
          <w:rFonts w:ascii="Times New Roman" w:hAnsi="Times New Roman"/>
          <w:i/>
          <w:sz w:val="24"/>
          <w:szCs w:val="24"/>
        </w:rPr>
        <w:t>Информация об изменениях к настоящему стандарту (рекомендациям по стандартизации) публикуется в ежегодно издаваемом информационном каталоге «Документы по стандартизации», а текст изменений и поправок – в периодически издаваемом информационном каталоге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указателе «Национальные стандарты».</w:t>
      </w:r>
    </w:p>
    <w:p w:rsidR="004E5252" w:rsidRPr="009C73F1" w:rsidRDefault="004E5252" w:rsidP="00E11D43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</w:p>
    <w:p w:rsidR="004E5252" w:rsidRPr="009C73F1" w:rsidRDefault="004E5252" w:rsidP="00E11D43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</w:p>
    <w:p w:rsidR="004E5252" w:rsidRDefault="004E5252" w:rsidP="005333E8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</w:p>
    <w:p w:rsidR="004E5252" w:rsidRDefault="004E5252" w:rsidP="005333E8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</w:p>
    <w:p w:rsidR="00AB786D" w:rsidRDefault="00AB786D" w:rsidP="005333E8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</w:p>
    <w:p w:rsidR="00AB786D" w:rsidRDefault="00AB786D" w:rsidP="005333E8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</w:p>
    <w:p w:rsidR="00AB786D" w:rsidRDefault="00AB786D" w:rsidP="005333E8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</w:p>
    <w:p w:rsidR="00AB786D" w:rsidRDefault="00AB786D" w:rsidP="005333E8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</w:p>
    <w:p w:rsidR="00AB786D" w:rsidRDefault="00AB786D" w:rsidP="005333E8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</w:p>
    <w:p w:rsidR="004E5252" w:rsidRDefault="004E5252" w:rsidP="005333E8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</w:p>
    <w:p w:rsidR="00BF2373" w:rsidRDefault="00BF2373" w:rsidP="00265C48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</w:p>
    <w:p w:rsidR="00BF2373" w:rsidRDefault="00BF2373" w:rsidP="00265C48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</w:p>
    <w:p w:rsidR="00765C74" w:rsidRDefault="00765C74" w:rsidP="00265C48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</w:p>
    <w:p w:rsidR="00765C74" w:rsidRDefault="00765C74" w:rsidP="00265C48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</w:p>
    <w:p w:rsidR="00765C74" w:rsidRDefault="00765C74" w:rsidP="00265C48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</w:p>
    <w:p w:rsidR="00B27046" w:rsidRDefault="00B27046" w:rsidP="00265C48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</w:p>
    <w:p w:rsidR="005C2E70" w:rsidRDefault="005C2E70" w:rsidP="005C2E70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</w:p>
    <w:p w:rsidR="005C2E70" w:rsidRDefault="005C2E70" w:rsidP="005C2E70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</w:p>
    <w:p w:rsidR="005C2E70" w:rsidRDefault="005C2E70" w:rsidP="005C2E70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</w:p>
    <w:p w:rsidR="005C2E70" w:rsidRDefault="005C2E70" w:rsidP="005C2E70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</w:p>
    <w:p w:rsidR="004E5252" w:rsidRDefault="005C2E70" w:rsidP="005C2E70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5C2E70">
        <w:rPr>
          <w:rFonts w:ascii="Times New Roman" w:hAnsi="Times New Roman"/>
          <w:sz w:val="24"/>
          <w:szCs w:val="24"/>
        </w:rPr>
        <w:t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торговли и интеграции Республики Казахстан</w:t>
      </w:r>
    </w:p>
    <w:p w:rsidR="00C63A45" w:rsidRDefault="00491D08" w:rsidP="00DF646A">
      <w:pPr>
        <w:spacing w:after="0" w:line="240" w:lineRule="auto"/>
        <w:ind w:firstLine="540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:rsidR="00491D08" w:rsidRDefault="00491D08" w:rsidP="00DF646A">
      <w:pPr>
        <w:spacing w:after="0" w:line="240" w:lineRule="auto"/>
        <w:ind w:firstLine="54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92"/>
        <w:gridCol w:w="567"/>
        <w:gridCol w:w="8080"/>
        <w:gridCol w:w="531"/>
      </w:tblGrid>
      <w:tr w:rsidR="00A63B76" w:rsidRPr="00A63B76" w:rsidTr="00A63B76">
        <w:tc>
          <w:tcPr>
            <w:tcW w:w="392" w:type="dxa"/>
            <w:shd w:val="clear" w:color="auto" w:fill="auto"/>
          </w:tcPr>
          <w:p w:rsidR="00C63A45" w:rsidRPr="00A63B76" w:rsidRDefault="00C63A45" w:rsidP="00A63B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3B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  <w:gridSpan w:val="2"/>
            <w:shd w:val="clear" w:color="auto" w:fill="auto"/>
          </w:tcPr>
          <w:p w:rsidR="00C63A45" w:rsidRPr="00A63B76" w:rsidRDefault="00C63A45" w:rsidP="00A63B7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3B76">
              <w:rPr>
                <w:rFonts w:ascii="Times New Roman" w:hAnsi="Times New Roman"/>
                <w:sz w:val="24"/>
                <w:szCs w:val="24"/>
              </w:rPr>
              <w:t>Область применения</w:t>
            </w:r>
          </w:p>
        </w:tc>
        <w:tc>
          <w:tcPr>
            <w:tcW w:w="531" w:type="dxa"/>
            <w:shd w:val="clear" w:color="auto" w:fill="auto"/>
          </w:tcPr>
          <w:p w:rsidR="00C63A45" w:rsidRPr="00A63B76" w:rsidRDefault="00C63A45" w:rsidP="00A63B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3B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63B76" w:rsidRPr="00A63B76" w:rsidTr="00A63B76">
        <w:tc>
          <w:tcPr>
            <w:tcW w:w="392" w:type="dxa"/>
            <w:shd w:val="clear" w:color="auto" w:fill="auto"/>
          </w:tcPr>
          <w:p w:rsidR="00C63A45" w:rsidRPr="00A63B76" w:rsidRDefault="00C63A45" w:rsidP="00A63B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3B7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47" w:type="dxa"/>
            <w:gridSpan w:val="2"/>
            <w:shd w:val="clear" w:color="auto" w:fill="auto"/>
          </w:tcPr>
          <w:p w:rsidR="00C63A45" w:rsidRPr="00A63B76" w:rsidRDefault="00C63A45" w:rsidP="00A63B7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3B76">
              <w:rPr>
                <w:rFonts w:ascii="Times New Roman" w:hAnsi="Times New Roman"/>
                <w:sz w:val="24"/>
                <w:szCs w:val="24"/>
              </w:rPr>
              <w:t>Термины и определения</w:t>
            </w:r>
          </w:p>
        </w:tc>
        <w:tc>
          <w:tcPr>
            <w:tcW w:w="531" w:type="dxa"/>
            <w:shd w:val="clear" w:color="auto" w:fill="auto"/>
          </w:tcPr>
          <w:p w:rsidR="00C63A45" w:rsidRPr="00A63B76" w:rsidRDefault="00C63A45" w:rsidP="00A63B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3B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63B76" w:rsidRPr="00A63B76" w:rsidTr="00A63B76">
        <w:tc>
          <w:tcPr>
            <w:tcW w:w="392" w:type="dxa"/>
            <w:shd w:val="clear" w:color="auto" w:fill="auto"/>
          </w:tcPr>
          <w:p w:rsidR="00C63A45" w:rsidRPr="00A63B76" w:rsidRDefault="00C63A45" w:rsidP="00A63B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C63A45" w:rsidRPr="00A63B76" w:rsidRDefault="00C63A45" w:rsidP="00A63B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3B76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8080" w:type="dxa"/>
            <w:shd w:val="clear" w:color="auto" w:fill="auto"/>
          </w:tcPr>
          <w:p w:rsidR="00C63A45" w:rsidRPr="00A63B76" w:rsidRDefault="00C63A45" w:rsidP="00A63B7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3B76">
              <w:rPr>
                <w:rFonts w:ascii="Times New Roman" w:hAnsi="Times New Roman"/>
                <w:sz w:val="24"/>
                <w:szCs w:val="24"/>
              </w:rPr>
              <w:t>Общие термины</w:t>
            </w:r>
          </w:p>
        </w:tc>
        <w:tc>
          <w:tcPr>
            <w:tcW w:w="531" w:type="dxa"/>
            <w:shd w:val="clear" w:color="auto" w:fill="auto"/>
          </w:tcPr>
          <w:p w:rsidR="00C63A45" w:rsidRPr="00A63B76" w:rsidRDefault="00C63A45" w:rsidP="00A63B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3B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63B76" w:rsidRPr="00A63B76" w:rsidTr="00A63B76">
        <w:tc>
          <w:tcPr>
            <w:tcW w:w="392" w:type="dxa"/>
            <w:shd w:val="clear" w:color="auto" w:fill="auto"/>
          </w:tcPr>
          <w:p w:rsidR="00C63A45" w:rsidRPr="00A63B76" w:rsidRDefault="00C63A45" w:rsidP="00A63B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C63A45" w:rsidRPr="00A63B76" w:rsidRDefault="00C63A45" w:rsidP="00A63B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3B76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8080" w:type="dxa"/>
            <w:shd w:val="clear" w:color="auto" w:fill="auto"/>
          </w:tcPr>
          <w:p w:rsidR="00C63A45" w:rsidRPr="00A63B76" w:rsidRDefault="00C63A45" w:rsidP="00A63B7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3B76">
              <w:rPr>
                <w:rFonts w:ascii="Times New Roman" w:hAnsi="Times New Roman"/>
                <w:sz w:val="24"/>
                <w:szCs w:val="24"/>
              </w:rPr>
              <w:t xml:space="preserve">Термины в области </w:t>
            </w:r>
            <w:proofErr w:type="spellStart"/>
            <w:r w:rsidRPr="00A63B76">
              <w:rPr>
                <w:rFonts w:ascii="Times New Roman" w:hAnsi="Times New Roman"/>
                <w:sz w:val="24"/>
                <w:szCs w:val="24"/>
              </w:rPr>
              <w:t>дезинфектологии</w:t>
            </w:r>
            <w:proofErr w:type="spellEnd"/>
          </w:p>
        </w:tc>
        <w:tc>
          <w:tcPr>
            <w:tcW w:w="531" w:type="dxa"/>
            <w:shd w:val="clear" w:color="auto" w:fill="auto"/>
          </w:tcPr>
          <w:p w:rsidR="00C63A45" w:rsidRPr="00A63B76" w:rsidRDefault="00C63A45" w:rsidP="00A63B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3B76" w:rsidRPr="00A63B76" w:rsidTr="00A63B76">
        <w:tc>
          <w:tcPr>
            <w:tcW w:w="392" w:type="dxa"/>
            <w:shd w:val="clear" w:color="auto" w:fill="auto"/>
          </w:tcPr>
          <w:p w:rsidR="00C63A45" w:rsidRPr="00A63B76" w:rsidRDefault="00C63A45" w:rsidP="00A63B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C63A45" w:rsidRPr="00A63B76" w:rsidRDefault="00C63A45" w:rsidP="00A63B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3B76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8080" w:type="dxa"/>
            <w:shd w:val="clear" w:color="auto" w:fill="auto"/>
          </w:tcPr>
          <w:p w:rsidR="00C63A45" w:rsidRPr="00A63B76" w:rsidRDefault="00C63A45" w:rsidP="00A63B7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3B76">
              <w:rPr>
                <w:rFonts w:ascii="Times New Roman" w:hAnsi="Times New Roman"/>
                <w:sz w:val="24"/>
                <w:szCs w:val="24"/>
              </w:rPr>
              <w:t>Термины в области дезинфекции</w:t>
            </w:r>
          </w:p>
        </w:tc>
        <w:tc>
          <w:tcPr>
            <w:tcW w:w="531" w:type="dxa"/>
            <w:shd w:val="clear" w:color="auto" w:fill="auto"/>
          </w:tcPr>
          <w:p w:rsidR="00C63A45" w:rsidRPr="00A63B76" w:rsidRDefault="00C63A45" w:rsidP="00A63B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3B76" w:rsidRPr="00A63B76" w:rsidTr="00A63B76">
        <w:tc>
          <w:tcPr>
            <w:tcW w:w="392" w:type="dxa"/>
            <w:shd w:val="clear" w:color="auto" w:fill="auto"/>
          </w:tcPr>
          <w:p w:rsidR="00C63A45" w:rsidRPr="00A63B76" w:rsidRDefault="00C63A45" w:rsidP="00A63B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C63A45" w:rsidRPr="00A63B76" w:rsidRDefault="00C63A45" w:rsidP="00A63B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3B76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8080" w:type="dxa"/>
            <w:shd w:val="clear" w:color="auto" w:fill="auto"/>
          </w:tcPr>
          <w:p w:rsidR="00C63A45" w:rsidRPr="00A63B76" w:rsidRDefault="00C63A45" w:rsidP="00A63B7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3B76">
              <w:rPr>
                <w:rFonts w:ascii="Times New Roman" w:hAnsi="Times New Roman"/>
                <w:sz w:val="24"/>
                <w:szCs w:val="24"/>
              </w:rPr>
              <w:t>Термины в области стерилизации</w:t>
            </w:r>
          </w:p>
        </w:tc>
        <w:tc>
          <w:tcPr>
            <w:tcW w:w="531" w:type="dxa"/>
            <w:shd w:val="clear" w:color="auto" w:fill="auto"/>
          </w:tcPr>
          <w:p w:rsidR="00C63A45" w:rsidRPr="00A63B76" w:rsidRDefault="00C63A45" w:rsidP="00A63B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3B76" w:rsidRPr="00A63B76" w:rsidTr="00A63B76">
        <w:tc>
          <w:tcPr>
            <w:tcW w:w="392" w:type="dxa"/>
            <w:shd w:val="clear" w:color="auto" w:fill="auto"/>
          </w:tcPr>
          <w:p w:rsidR="00C63A45" w:rsidRPr="00A63B76" w:rsidRDefault="00C63A45" w:rsidP="00A63B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C63A45" w:rsidRPr="00A63B76" w:rsidRDefault="00C63A45" w:rsidP="00A63B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3B76"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8080" w:type="dxa"/>
            <w:shd w:val="clear" w:color="auto" w:fill="auto"/>
          </w:tcPr>
          <w:p w:rsidR="00C63A45" w:rsidRPr="00A63B76" w:rsidRDefault="00C63A45" w:rsidP="00A63B7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3B76">
              <w:rPr>
                <w:rFonts w:ascii="Times New Roman" w:hAnsi="Times New Roman"/>
                <w:sz w:val="24"/>
                <w:szCs w:val="24"/>
              </w:rPr>
              <w:t>Термины в области дезинсекции</w:t>
            </w:r>
          </w:p>
        </w:tc>
        <w:tc>
          <w:tcPr>
            <w:tcW w:w="531" w:type="dxa"/>
            <w:shd w:val="clear" w:color="auto" w:fill="auto"/>
          </w:tcPr>
          <w:p w:rsidR="00C63A45" w:rsidRPr="00A63B76" w:rsidRDefault="00C63A45" w:rsidP="00A63B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3B76" w:rsidRPr="00A63B76" w:rsidTr="00A63B76">
        <w:tc>
          <w:tcPr>
            <w:tcW w:w="392" w:type="dxa"/>
            <w:shd w:val="clear" w:color="auto" w:fill="auto"/>
          </w:tcPr>
          <w:p w:rsidR="00C63A45" w:rsidRPr="00A63B76" w:rsidRDefault="00C63A45" w:rsidP="00A63B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C63A45" w:rsidRPr="00A63B76" w:rsidRDefault="00C63A45" w:rsidP="00A63B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3B76">
              <w:rPr>
                <w:rFonts w:ascii="Times New Roman" w:hAnsi="Times New Roman"/>
                <w:sz w:val="24"/>
                <w:szCs w:val="24"/>
              </w:rPr>
              <w:t>2.6</w:t>
            </w:r>
          </w:p>
        </w:tc>
        <w:tc>
          <w:tcPr>
            <w:tcW w:w="8080" w:type="dxa"/>
            <w:shd w:val="clear" w:color="auto" w:fill="auto"/>
          </w:tcPr>
          <w:p w:rsidR="00C63A45" w:rsidRPr="00A63B76" w:rsidRDefault="00C63A45" w:rsidP="00A63B7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3B76">
              <w:rPr>
                <w:rFonts w:ascii="Times New Roman" w:hAnsi="Times New Roman"/>
                <w:sz w:val="24"/>
                <w:szCs w:val="24"/>
              </w:rPr>
              <w:t>Термины в области дератизации</w:t>
            </w:r>
          </w:p>
        </w:tc>
        <w:tc>
          <w:tcPr>
            <w:tcW w:w="531" w:type="dxa"/>
            <w:shd w:val="clear" w:color="auto" w:fill="auto"/>
          </w:tcPr>
          <w:p w:rsidR="00C63A45" w:rsidRPr="00A63B76" w:rsidRDefault="00C63A45" w:rsidP="00A63B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3B76" w:rsidRPr="00A63B76" w:rsidTr="00A63B76">
        <w:tc>
          <w:tcPr>
            <w:tcW w:w="392" w:type="dxa"/>
            <w:shd w:val="clear" w:color="auto" w:fill="auto"/>
          </w:tcPr>
          <w:p w:rsidR="00C63A45" w:rsidRPr="00A63B76" w:rsidRDefault="00C63A45" w:rsidP="00A63B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C63A45" w:rsidRPr="00A63B76" w:rsidRDefault="00C63A45" w:rsidP="00A63B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3B76">
              <w:rPr>
                <w:rFonts w:ascii="Times New Roman" w:hAnsi="Times New Roman"/>
                <w:sz w:val="24"/>
                <w:szCs w:val="24"/>
              </w:rPr>
              <w:t>2.7</w:t>
            </w:r>
          </w:p>
        </w:tc>
        <w:tc>
          <w:tcPr>
            <w:tcW w:w="8080" w:type="dxa"/>
            <w:shd w:val="clear" w:color="auto" w:fill="auto"/>
          </w:tcPr>
          <w:p w:rsidR="00C63A45" w:rsidRPr="00A63B76" w:rsidRDefault="00C63A45" w:rsidP="00A63B7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3B76">
              <w:rPr>
                <w:rFonts w:ascii="Times New Roman" w:hAnsi="Times New Roman"/>
                <w:sz w:val="24"/>
                <w:szCs w:val="24"/>
              </w:rPr>
              <w:t>Термины в области дезинфекционной деятельности</w:t>
            </w:r>
          </w:p>
        </w:tc>
        <w:tc>
          <w:tcPr>
            <w:tcW w:w="531" w:type="dxa"/>
            <w:shd w:val="clear" w:color="auto" w:fill="auto"/>
          </w:tcPr>
          <w:p w:rsidR="00C63A45" w:rsidRPr="00A63B76" w:rsidRDefault="00C63A45" w:rsidP="00A63B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3B76" w:rsidRPr="00A63B76" w:rsidTr="00A63B76">
        <w:tc>
          <w:tcPr>
            <w:tcW w:w="392" w:type="dxa"/>
            <w:shd w:val="clear" w:color="auto" w:fill="auto"/>
          </w:tcPr>
          <w:p w:rsidR="00C63A45" w:rsidRPr="00A63B76" w:rsidRDefault="00C63A45" w:rsidP="00A63B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C63A45" w:rsidRPr="00A63B76" w:rsidRDefault="00C63A45" w:rsidP="00A63B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3B76">
              <w:rPr>
                <w:rFonts w:ascii="Times New Roman" w:hAnsi="Times New Roman"/>
                <w:sz w:val="24"/>
                <w:szCs w:val="24"/>
              </w:rPr>
              <w:t>2.8</w:t>
            </w:r>
          </w:p>
        </w:tc>
        <w:tc>
          <w:tcPr>
            <w:tcW w:w="8080" w:type="dxa"/>
            <w:shd w:val="clear" w:color="auto" w:fill="auto"/>
          </w:tcPr>
          <w:p w:rsidR="00C63A45" w:rsidRPr="00A63B76" w:rsidRDefault="00C63A45" w:rsidP="00A63B7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3B76">
              <w:rPr>
                <w:rFonts w:ascii="Times New Roman" w:hAnsi="Times New Roman"/>
                <w:sz w:val="24"/>
                <w:szCs w:val="24"/>
              </w:rPr>
              <w:t>Термины в области дезинфекционных средств</w:t>
            </w:r>
          </w:p>
        </w:tc>
        <w:tc>
          <w:tcPr>
            <w:tcW w:w="531" w:type="dxa"/>
            <w:shd w:val="clear" w:color="auto" w:fill="auto"/>
          </w:tcPr>
          <w:p w:rsidR="00C63A45" w:rsidRPr="00A63B76" w:rsidRDefault="00C63A45" w:rsidP="00A63B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3A45" w:rsidRPr="00A63B76" w:rsidTr="00A63B76">
        <w:tc>
          <w:tcPr>
            <w:tcW w:w="9039" w:type="dxa"/>
            <w:gridSpan w:val="3"/>
            <w:shd w:val="clear" w:color="auto" w:fill="auto"/>
          </w:tcPr>
          <w:p w:rsidR="00C63A45" w:rsidRPr="00A63B76" w:rsidRDefault="00C63A45" w:rsidP="00A63B7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3B76">
              <w:rPr>
                <w:rFonts w:ascii="Times New Roman" w:hAnsi="Times New Roman"/>
                <w:sz w:val="24"/>
                <w:szCs w:val="24"/>
              </w:rPr>
              <w:t>Алфавитный указатель терминов на русском языке</w:t>
            </w:r>
          </w:p>
        </w:tc>
        <w:tc>
          <w:tcPr>
            <w:tcW w:w="531" w:type="dxa"/>
            <w:shd w:val="clear" w:color="auto" w:fill="auto"/>
          </w:tcPr>
          <w:p w:rsidR="00C63A45" w:rsidRPr="00A63B76" w:rsidRDefault="00C63A45" w:rsidP="00A63B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3A45" w:rsidRPr="00A63B76" w:rsidTr="00A63B76">
        <w:tc>
          <w:tcPr>
            <w:tcW w:w="9039" w:type="dxa"/>
            <w:gridSpan w:val="3"/>
            <w:shd w:val="clear" w:color="auto" w:fill="auto"/>
          </w:tcPr>
          <w:p w:rsidR="00C63A45" w:rsidRPr="00A63B76" w:rsidRDefault="00C63A45" w:rsidP="00A63B7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3B76">
              <w:rPr>
                <w:rFonts w:ascii="Times New Roman" w:hAnsi="Times New Roman"/>
                <w:sz w:val="24"/>
                <w:szCs w:val="24"/>
              </w:rPr>
              <w:t>Алфавитный указатель терминов на английском языке</w:t>
            </w:r>
          </w:p>
        </w:tc>
        <w:tc>
          <w:tcPr>
            <w:tcW w:w="531" w:type="dxa"/>
            <w:shd w:val="clear" w:color="auto" w:fill="auto"/>
          </w:tcPr>
          <w:p w:rsidR="00C63A45" w:rsidRPr="00A63B76" w:rsidRDefault="00C63A45" w:rsidP="00A63B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3A45" w:rsidRPr="00A63B76" w:rsidTr="00A63B76">
        <w:tc>
          <w:tcPr>
            <w:tcW w:w="9039" w:type="dxa"/>
            <w:gridSpan w:val="3"/>
            <w:shd w:val="clear" w:color="auto" w:fill="auto"/>
          </w:tcPr>
          <w:p w:rsidR="00C63A45" w:rsidRPr="00A63B76" w:rsidRDefault="00C63A45" w:rsidP="00A63B7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63B76">
              <w:rPr>
                <w:rFonts w:ascii="Times New Roman" w:hAnsi="Times New Roman"/>
                <w:sz w:val="24"/>
                <w:szCs w:val="24"/>
              </w:rPr>
              <w:t>Библиография</w:t>
            </w:r>
          </w:p>
        </w:tc>
        <w:tc>
          <w:tcPr>
            <w:tcW w:w="531" w:type="dxa"/>
            <w:shd w:val="clear" w:color="auto" w:fill="auto"/>
          </w:tcPr>
          <w:p w:rsidR="00C63A45" w:rsidRPr="00A63B76" w:rsidRDefault="00C63A45" w:rsidP="00A63B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63A45" w:rsidRDefault="00C63A45" w:rsidP="00DF646A">
      <w:pPr>
        <w:spacing w:after="0" w:line="240" w:lineRule="auto"/>
        <w:ind w:firstLine="54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63A45" w:rsidRDefault="00C63A45" w:rsidP="00DF646A">
      <w:pPr>
        <w:spacing w:after="0" w:line="240" w:lineRule="auto"/>
        <w:ind w:firstLine="54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63A45" w:rsidRDefault="00C63A45" w:rsidP="00DF646A">
      <w:pPr>
        <w:spacing w:after="0" w:line="240" w:lineRule="auto"/>
        <w:ind w:firstLine="54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B72F01" w:rsidRDefault="00B72F01" w:rsidP="00DF646A">
      <w:pPr>
        <w:spacing w:after="0" w:line="240" w:lineRule="auto"/>
        <w:ind w:firstLine="54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B72F01" w:rsidRDefault="00B72F01" w:rsidP="00DF646A">
      <w:pPr>
        <w:spacing w:after="0" w:line="240" w:lineRule="auto"/>
        <w:ind w:firstLine="54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B72F01" w:rsidRDefault="00B72F01" w:rsidP="00DF646A">
      <w:pPr>
        <w:spacing w:after="0" w:line="240" w:lineRule="auto"/>
        <w:ind w:firstLine="54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B72F01" w:rsidRDefault="00B72F01" w:rsidP="00DF646A">
      <w:pPr>
        <w:spacing w:after="0" w:line="240" w:lineRule="auto"/>
        <w:ind w:firstLine="54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B72F01" w:rsidRDefault="00B72F01" w:rsidP="00DF646A">
      <w:pPr>
        <w:spacing w:after="0" w:line="240" w:lineRule="auto"/>
        <w:ind w:firstLine="54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B72F01" w:rsidRDefault="00B72F01" w:rsidP="00DF646A">
      <w:pPr>
        <w:spacing w:after="0" w:line="240" w:lineRule="auto"/>
        <w:ind w:firstLine="54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B72F01" w:rsidRDefault="00B72F01" w:rsidP="00DF646A">
      <w:pPr>
        <w:spacing w:after="0" w:line="240" w:lineRule="auto"/>
        <w:ind w:firstLine="54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B72F01" w:rsidRDefault="00B72F01" w:rsidP="00DF646A">
      <w:pPr>
        <w:spacing w:after="0" w:line="240" w:lineRule="auto"/>
        <w:ind w:firstLine="54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B72F01" w:rsidRDefault="00B72F01" w:rsidP="00DF646A">
      <w:pPr>
        <w:spacing w:after="0" w:line="240" w:lineRule="auto"/>
        <w:ind w:firstLine="54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B72F01" w:rsidRDefault="00B72F01" w:rsidP="00DF646A">
      <w:pPr>
        <w:spacing w:after="0" w:line="240" w:lineRule="auto"/>
        <w:ind w:firstLine="54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B72F01" w:rsidRDefault="00B72F01" w:rsidP="00DF646A">
      <w:pPr>
        <w:spacing w:after="0" w:line="240" w:lineRule="auto"/>
        <w:ind w:firstLine="54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B72F01" w:rsidRDefault="00B72F01" w:rsidP="00DF646A">
      <w:pPr>
        <w:spacing w:after="0" w:line="240" w:lineRule="auto"/>
        <w:ind w:firstLine="54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B72F01" w:rsidRDefault="00B72F01" w:rsidP="00DF646A">
      <w:pPr>
        <w:spacing w:after="0" w:line="240" w:lineRule="auto"/>
        <w:ind w:firstLine="54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B72F01" w:rsidRDefault="00B72F01" w:rsidP="00DF646A">
      <w:pPr>
        <w:spacing w:after="0" w:line="240" w:lineRule="auto"/>
        <w:ind w:firstLine="54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B72F01" w:rsidRDefault="00B72F01" w:rsidP="00DF646A">
      <w:pPr>
        <w:spacing w:after="0" w:line="240" w:lineRule="auto"/>
        <w:ind w:firstLine="54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B72F01" w:rsidRDefault="00B72F01" w:rsidP="00DF646A">
      <w:pPr>
        <w:spacing w:after="0" w:line="240" w:lineRule="auto"/>
        <w:ind w:firstLine="54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B72F01" w:rsidRDefault="00B72F01" w:rsidP="00DF646A">
      <w:pPr>
        <w:spacing w:after="0" w:line="240" w:lineRule="auto"/>
        <w:ind w:firstLine="54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B72F01" w:rsidRDefault="00B72F01" w:rsidP="00DF646A">
      <w:pPr>
        <w:spacing w:after="0" w:line="240" w:lineRule="auto"/>
        <w:ind w:firstLine="54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B72F01" w:rsidRDefault="00B72F01" w:rsidP="00DF646A">
      <w:pPr>
        <w:spacing w:after="0" w:line="240" w:lineRule="auto"/>
        <w:ind w:firstLine="54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B72F01" w:rsidRDefault="00B72F01" w:rsidP="00DF646A">
      <w:pPr>
        <w:spacing w:after="0" w:line="240" w:lineRule="auto"/>
        <w:ind w:firstLine="54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B72F01" w:rsidRDefault="00B72F01" w:rsidP="00DF646A">
      <w:pPr>
        <w:spacing w:after="0" w:line="240" w:lineRule="auto"/>
        <w:ind w:firstLine="54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B72F01" w:rsidRDefault="00B72F01" w:rsidP="00DF646A">
      <w:pPr>
        <w:spacing w:after="0" w:line="240" w:lineRule="auto"/>
        <w:ind w:firstLine="54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B72F01" w:rsidRDefault="00B72F01" w:rsidP="00DF646A">
      <w:pPr>
        <w:spacing w:after="0" w:line="240" w:lineRule="auto"/>
        <w:ind w:firstLine="54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B72F01" w:rsidRDefault="00B72F01" w:rsidP="00DF646A">
      <w:pPr>
        <w:spacing w:after="0" w:line="240" w:lineRule="auto"/>
        <w:ind w:firstLine="54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B72F01" w:rsidRDefault="00B72F01" w:rsidP="00DF646A">
      <w:pPr>
        <w:spacing w:after="0" w:line="240" w:lineRule="auto"/>
        <w:ind w:firstLine="54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B72F01" w:rsidRDefault="00B72F01" w:rsidP="00DF646A">
      <w:pPr>
        <w:spacing w:after="0" w:line="240" w:lineRule="auto"/>
        <w:ind w:firstLine="54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B72F01" w:rsidRDefault="00B72F01" w:rsidP="00DF646A">
      <w:pPr>
        <w:spacing w:after="0" w:line="240" w:lineRule="auto"/>
        <w:ind w:firstLine="54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B72F01" w:rsidRDefault="00B72F01" w:rsidP="00DF646A">
      <w:pPr>
        <w:spacing w:after="0" w:line="240" w:lineRule="auto"/>
        <w:ind w:firstLine="54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B72F01" w:rsidRDefault="00B72F01" w:rsidP="00DF646A">
      <w:pPr>
        <w:spacing w:after="0" w:line="240" w:lineRule="auto"/>
        <w:ind w:firstLine="54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B72F01" w:rsidRDefault="00B72F01" w:rsidP="00DF646A">
      <w:pPr>
        <w:spacing w:after="0" w:line="240" w:lineRule="auto"/>
        <w:ind w:firstLine="54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B72F01" w:rsidRDefault="00B72F01" w:rsidP="00DF646A">
      <w:pPr>
        <w:spacing w:after="0" w:line="240" w:lineRule="auto"/>
        <w:ind w:firstLine="54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B72F01" w:rsidRDefault="00B72F01" w:rsidP="00DF646A">
      <w:pPr>
        <w:spacing w:after="0" w:line="240" w:lineRule="auto"/>
        <w:ind w:firstLine="540"/>
        <w:contextualSpacing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DF646A" w:rsidRPr="00DF646A" w:rsidRDefault="00DF646A" w:rsidP="00DF646A">
      <w:pPr>
        <w:spacing w:after="0" w:line="240" w:lineRule="auto"/>
        <w:ind w:firstLine="540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DF646A">
        <w:rPr>
          <w:rFonts w:ascii="Times New Roman" w:hAnsi="Times New Roman"/>
          <w:b/>
          <w:sz w:val="24"/>
          <w:szCs w:val="24"/>
        </w:rPr>
        <w:lastRenderedPageBreak/>
        <w:t>Введение</w:t>
      </w:r>
    </w:p>
    <w:p w:rsidR="00DF646A" w:rsidRDefault="00DF646A" w:rsidP="00DF646A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</w:p>
    <w:p w:rsidR="00DF646A" w:rsidRPr="00DF646A" w:rsidRDefault="00DF646A" w:rsidP="00DF646A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F646A">
        <w:rPr>
          <w:rFonts w:ascii="Times New Roman" w:hAnsi="Times New Roman"/>
          <w:sz w:val="24"/>
          <w:szCs w:val="24"/>
        </w:rPr>
        <w:t xml:space="preserve">Установленные в настоящем стандарте термины расположены в систематизированном порядке, отражающем систему понятий в области </w:t>
      </w:r>
      <w:proofErr w:type="spellStart"/>
      <w:r w:rsidRPr="00DF646A">
        <w:rPr>
          <w:rFonts w:ascii="Times New Roman" w:hAnsi="Times New Roman"/>
          <w:sz w:val="24"/>
          <w:szCs w:val="24"/>
        </w:rPr>
        <w:t>дезинфектологии</w:t>
      </w:r>
      <w:proofErr w:type="spellEnd"/>
      <w:r w:rsidRPr="00DF646A">
        <w:rPr>
          <w:rFonts w:ascii="Times New Roman" w:hAnsi="Times New Roman"/>
          <w:sz w:val="24"/>
          <w:szCs w:val="24"/>
        </w:rPr>
        <w:t xml:space="preserve"> и дезинфекционной деятельности.</w:t>
      </w:r>
    </w:p>
    <w:p w:rsidR="00DF646A" w:rsidRPr="00DF646A" w:rsidRDefault="00DF646A" w:rsidP="00DF646A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F646A">
        <w:rPr>
          <w:rFonts w:ascii="Times New Roman" w:hAnsi="Times New Roman"/>
          <w:sz w:val="24"/>
          <w:szCs w:val="24"/>
        </w:rPr>
        <w:t>Для каждого понятия установлен один стандартизованный термин.</w:t>
      </w:r>
    </w:p>
    <w:p w:rsidR="00DF646A" w:rsidRPr="00DF646A" w:rsidRDefault="00DF646A" w:rsidP="00DF646A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F646A">
        <w:rPr>
          <w:rFonts w:ascii="Times New Roman" w:hAnsi="Times New Roman"/>
          <w:sz w:val="24"/>
          <w:szCs w:val="24"/>
        </w:rPr>
        <w:t>Термины-синонимы приведены в качестве справочных данных и не являются стандартизованными.</w:t>
      </w:r>
    </w:p>
    <w:p w:rsidR="00DF646A" w:rsidRPr="00DF646A" w:rsidRDefault="00DF646A" w:rsidP="00DF646A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F646A">
        <w:rPr>
          <w:rFonts w:ascii="Times New Roman" w:hAnsi="Times New Roman"/>
          <w:sz w:val="24"/>
          <w:szCs w:val="24"/>
        </w:rPr>
        <w:t>Заключенная в круглые скобки часть термина может быть опущена при использовании термина в документах по стандартизации, при этом не входящая в круглые скобки часть термина образует его краткую форму.</w:t>
      </w:r>
    </w:p>
    <w:p w:rsidR="00DF646A" w:rsidRPr="00DF646A" w:rsidRDefault="00DF646A" w:rsidP="00DF646A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F646A">
        <w:rPr>
          <w:rFonts w:ascii="Times New Roman" w:hAnsi="Times New Roman"/>
          <w:sz w:val="24"/>
          <w:szCs w:val="24"/>
        </w:rPr>
        <w:t>Краткие формы, представленные аббревиатурой, приведены после стандартизованного термина и отделены от него точкой с запятой.</w:t>
      </w:r>
    </w:p>
    <w:p w:rsidR="00DF646A" w:rsidRPr="00DF646A" w:rsidRDefault="00DF646A" w:rsidP="00DF646A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F646A">
        <w:rPr>
          <w:rFonts w:ascii="Times New Roman" w:hAnsi="Times New Roman"/>
          <w:sz w:val="24"/>
          <w:szCs w:val="24"/>
        </w:rPr>
        <w:t xml:space="preserve">Наличие квадратных скобок в терминологической статье означает, что в нее включены два (три, четыре и т.п.) термина, имеющие общие </w:t>
      </w:r>
      <w:proofErr w:type="spellStart"/>
      <w:r w:rsidRPr="00DF646A">
        <w:rPr>
          <w:rFonts w:ascii="Times New Roman" w:hAnsi="Times New Roman"/>
          <w:sz w:val="24"/>
          <w:szCs w:val="24"/>
        </w:rPr>
        <w:t>терминоэлементы</w:t>
      </w:r>
      <w:proofErr w:type="spellEnd"/>
      <w:r w:rsidRPr="00DF646A">
        <w:rPr>
          <w:rFonts w:ascii="Times New Roman" w:hAnsi="Times New Roman"/>
          <w:sz w:val="24"/>
          <w:szCs w:val="24"/>
        </w:rPr>
        <w:t>.</w:t>
      </w:r>
    </w:p>
    <w:p w:rsidR="00DF646A" w:rsidRPr="00DF646A" w:rsidRDefault="00DF646A" w:rsidP="00DF646A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F646A">
        <w:rPr>
          <w:rFonts w:ascii="Times New Roman" w:hAnsi="Times New Roman"/>
          <w:sz w:val="24"/>
          <w:szCs w:val="24"/>
        </w:rPr>
        <w:t>В алфавитном указателе данные термины приведены отдельно с указанием номера статьи.</w:t>
      </w:r>
    </w:p>
    <w:p w:rsidR="00DF646A" w:rsidRPr="00DF646A" w:rsidRDefault="00DF646A" w:rsidP="00DF646A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</w:rPr>
      </w:pPr>
      <w:r w:rsidRPr="00DF646A">
        <w:rPr>
          <w:rFonts w:ascii="Times New Roman" w:hAnsi="Times New Roman"/>
          <w:sz w:val="24"/>
          <w:szCs w:val="24"/>
        </w:rPr>
        <w:t>Приведенные определения можно при необходимости изменять, вводя в них производные признаки, раскрывая значения используемых в них терминов, указывая объекты, входящие в объем определяемого понятия. Изменения не должны нарушать объем и содержание понятий, определенных в настоящем стандарте.</w:t>
      </w:r>
    </w:p>
    <w:sectPr w:rsidR="00DF646A" w:rsidRPr="00DF646A" w:rsidSect="00765C74">
      <w:headerReference w:type="default" r:id="rId8"/>
      <w:footerReference w:type="default" r:id="rId9"/>
      <w:pgSz w:w="11906" w:h="16838"/>
      <w:pgMar w:top="1418" w:right="1134" w:bottom="1418" w:left="1418" w:header="1020" w:footer="1020" w:gutter="0"/>
      <w:pgNumType w:fmt="upperRoman" w:start="2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3B76" w:rsidRDefault="00A63B76" w:rsidP="006B78BA">
      <w:pPr>
        <w:spacing w:after="0" w:line="240" w:lineRule="auto"/>
      </w:pPr>
      <w:r>
        <w:separator/>
      </w:r>
    </w:p>
  </w:endnote>
  <w:endnote w:type="continuationSeparator" w:id="0">
    <w:p w:rsidR="00A63B76" w:rsidRDefault="00A63B76" w:rsidP="006B78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5252" w:rsidRPr="00A55952" w:rsidRDefault="004E5252" w:rsidP="00C77F06">
    <w:pPr>
      <w:pStyle w:val="a5"/>
      <w:rPr>
        <w:rFonts w:ascii="Times New Roman" w:hAnsi="Times New Roman"/>
        <w:sz w:val="24"/>
        <w:szCs w:val="24"/>
      </w:rPr>
    </w:pPr>
    <w:r w:rsidRPr="00A55952">
      <w:rPr>
        <w:rStyle w:val="a9"/>
        <w:rFonts w:ascii="Times New Roman" w:hAnsi="Times New Roman"/>
        <w:sz w:val="24"/>
        <w:szCs w:val="24"/>
      </w:rPr>
      <w:fldChar w:fldCharType="begin"/>
    </w:r>
    <w:r w:rsidRPr="00A55952">
      <w:rPr>
        <w:rStyle w:val="a9"/>
        <w:rFonts w:ascii="Times New Roman" w:hAnsi="Times New Roman"/>
        <w:sz w:val="24"/>
        <w:szCs w:val="24"/>
      </w:rPr>
      <w:instrText xml:space="preserve"> PAGE </w:instrText>
    </w:r>
    <w:r w:rsidRPr="00A55952">
      <w:rPr>
        <w:rStyle w:val="a9"/>
        <w:rFonts w:ascii="Times New Roman" w:hAnsi="Times New Roman"/>
        <w:sz w:val="24"/>
        <w:szCs w:val="24"/>
      </w:rPr>
      <w:fldChar w:fldCharType="separate"/>
    </w:r>
    <w:r w:rsidR="00B72F01">
      <w:rPr>
        <w:rStyle w:val="a9"/>
        <w:rFonts w:ascii="Times New Roman" w:hAnsi="Times New Roman"/>
        <w:noProof/>
        <w:sz w:val="24"/>
        <w:szCs w:val="24"/>
      </w:rPr>
      <w:t>IV</w:t>
    </w:r>
    <w:r w:rsidRPr="00A55952">
      <w:rPr>
        <w:rStyle w:val="a9"/>
        <w:rFonts w:ascii="Times New Roman" w:hAnsi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3B76" w:rsidRDefault="00A63B76" w:rsidP="006B78BA">
      <w:pPr>
        <w:spacing w:after="0" w:line="240" w:lineRule="auto"/>
      </w:pPr>
      <w:r>
        <w:separator/>
      </w:r>
    </w:p>
  </w:footnote>
  <w:footnote w:type="continuationSeparator" w:id="0">
    <w:p w:rsidR="00A63B76" w:rsidRDefault="00A63B76" w:rsidP="006B78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5252" w:rsidRDefault="004E5252" w:rsidP="002913FA">
    <w:pPr>
      <w:pStyle w:val="a3"/>
      <w:rPr>
        <w:rFonts w:ascii="Times New Roman" w:hAnsi="Times New Roman"/>
        <w:b/>
        <w:sz w:val="24"/>
        <w:szCs w:val="24"/>
      </w:rPr>
    </w:pPr>
    <w:proofErr w:type="gramStart"/>
    <w:r w:rsidRPr="00B574A8">
      <w:rPr>
        <w:rFonts w:ascii="Times New Roman" w:hAnsi="Times New Roman"/>
        <w:b/>
        <w:sz w:val="24"/>
        <w:szCs w:val="24"/>
      </w:rPr>
      <w:t>СТ</w:t>
    </w:r>
    <w:proofErr w:type="gramEnd"/>
    <w:r w:rsidRPr="00B574A8">
      <w:rPr>
        <w:rFonts w:ascii="Times New Roman" w:hAnsi="Times New Roman"/>
        <w:b/>
        <w:sz w:val="24"/>
        <w:szCs w:val="24"/>
      </w:rPr>
      <w:t xml:space="preserve"> РК</w:t>
    </w:r>
  </w:p>
  <w:p w:rsidR="007B691E" w:rsidRPr="007B691E" w:rsidRDefault="007B691E" w:rsidP="002913FA">
    <w:pPr>
      <w:pStyle w:val="a3"/>
      <w:rPr>
        <w:rFonts w:ascii="Times New Roman" w:hAnsi="Times New Roman"/>
        <w:i/>
        <w:sz w:val="24"/>
        <w:szCs w:val="24"/>
      </w:rPr>
    </w:pPr>
    <w:r w:rsidRPr="007B691E">
      <w:rPr>
        <w:rFonts w:ascii="Times New Roman" w:hAnsi="Times New Roman"/>
        <w:i/>
        <w:sz w:val="24"/>
        <w:szCs w:val="24"/>
      </w:rPr>
      <w:t xml:space="preserve">(проект, редакция </w:t>
    </w:r>
    <w:r w:rsidR="00BB26DE">
      <w:rPr>
        <w:rFonts w:ascii="Times New Roman" w:hAnsi="Times New Roman"/>
        <w:i/>
        <w:sz w:val="24"/>
        <w:szCs w:val="24"/>
        <w:lang w:val="kk-KZ"/>
      </w:rPr>
      <w:t>1</w:t>
    </w:r>
    <w:r w:rsidRPr="007B691E">
      <w:rPr>
        <w:rFonts w:ascii="Times New Roman" w:hAnsi="Times New Roman"/>
        <w:i/>
        <w:sz w:val="24"/>
        <w:szCs w:val="24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Moves/>
  <w:defaultTabStop w:val="708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11D43"/>
    <w:rsid w:val="00005AAA"/>
    <w:rsid w:val="0001586E"/>
    <w:rsid w:val="000158D5"/>
    <w:rsid w:val="000308DC"/>
    <w:rsid w:val="00035EEC"/>
    <w:rsid w:val="00045FA9"/>
    <w:rsid w:val="00051ED4"/>
    <w:rsid w:val="00080BA7"/>
    <w:rsid w:val="0008742C"/>
    <w:rsid w:val="000C622E"/>
    <w:rsid w:val="000C7C3C"/>
    <w:rsid w:val="00103AEE"/>
    <w:rsid w:val="00161878"/>
    <w:rsid w:val="0016241E"/>
    <w:rsid w:val="00171851"/>
    <w:rsid w:val="001731B4"/>
    <w:rsid w:val="001E5246"/>
    <w:rsid w:val="002244D2"/>
    <w:rsid w:val="00226E25"/>
    <w:rsid w:val="002443D3"/>
    <w:rsid w:val="00252A77"/>
    <w:rsid w:val="00265C48"/>
    <w:rsid w:val="002913FA"/>
    <w:rsid w:val="002D2684"/>
    <w:rsid w:val="002E3C18"/>
    <w:rsid w:val="002F6630"/>
    <w:rsid w:val="00322894"/>
    <w:rsid w:val="00327036"/>
    <w:rsid w:val="00331BE9"/>
    <w:rsid w:val="00340AFC"/>
    <w:rsid w:val="00343728"/>
    <w:rsid w:val="0034748F"/>
    <w:rsid w:val="00375111"/>
    <w:rsid w:val="003F3DFE"/>
    <w:rsid w:val="003F3E0B"/>
    <w:rsid w:val="00424E70"/>
    <w:rsid w:val="0043011F"/>
    <w:rsid w:val="004324F7"/>
    <w:rsid w:val="004453E6"/>
    <w:rsid w:val="00456D9C"/>
    <w:rsid w:val="00467F5C"/>
    <w:rsid w:val="00491D08"/>
    <w:rsid w:val="00494826"/>
    <w:rsid w:val="004A7FD3"/>
    <w:rsid w:val="004C6018"/>
    <w:rsid w:val="004E5252"/>
    <w:rsid w:val="005333E8"/>
    <w:rsid w:val="00542422"/>
    <w:rsid w:val="005427EC"/>
    <w:rsid w:val="00546B5C"/>
    <w:rsid w:val="00556E7F"/>
    <w:rsid w:val="005A5245"/>
    <w:rsid w:val="005C2E70"/>
    <w:rsid w:val="005E3FD7"/>
    <w:rsid w:val="00650C42"/>
    <w:rsid w:val="00660E08"/>
    <w:rsid w:val="006629F2"/>
    <w:rsid w:val="00664C8D"/>
    <w:rsid w:val="00667075"/>
    <w:rsid w:val="00682B05"/>
    <w:rsid w:val="006B78BA"/>
    <w:rsid w:val="006E74CA"/>
    <w:rsid w:val="00716BDA"/>
    <w:rsid w:val="00737A1E"/>
    <w:rsid w:val="00744B0D"/>
    <w:rsid w:val="00756078"/>
    <w:rsid w:val="007572F2"/>
    <w:rsid w:val="00762750"/>
    <w:rsid w:val="00765C74"/>
    <w:rsid w:val="007838B3"/>
    <w:rsid w:val="00784571"/>
    <w:rsid w:val="007910E1"/>
    <w:rsid w:val="007B691E"/>
    <w:rsid w:val="007F0E1F"/>
    <w:rsid w:val="008159B5"/>
    <w:rsid w:val="00815A30"/>
    <w:rsid w:val="00843691"/>
    <w:rsid w:val="00866E75"/>
    <w:rsid w:val="008B0ADF"/>
    <w:rsid w:val="008C6A0A"/>
    <w:rsid w:val="008F7795"/>
    <w:rsid w:val="00937792"/>
    <w:rsid w:val="00982D00"/>
    <w:rsid w:val="0099789A"/>
    <w:rsid w:val="009A4BA5"/>
    <w:rsid w:val="009B08B1"/>
    <w:rsid w:val="009B2EDB"/>
    <w:rsid w:val="009C73F1"/>
    <w:rsid w:val="009E1E4D"/>
    <w:rsid w:val="00A227C8"/>
    <w:rsid w:val="00A55952"/>
    <w:rsid w:val="00A63B76"/>
    <w:rsid w:val="00A779AF"/>
    <w:rsid w:val="00AB786D"/>
    <w:rsid w:val="00B01E69"/>
    <w:rsid w:val="00B02926"/>
    <w:rsid w:val="00B27046"/>
    <w:rsid w:val="00B36D00"/>
    <w:rsid w:val="00B41422"/>
    <w:rsid w:val="00B574A8"/>
    <w:rsid w:val="00B72F01"/>
    <w:rsid w:val="00B80356"/>
    <w:rsid w:val="00B831DB"/>
    <w:rsid w:val="00B8420A"/>
    <w:rsid w:val="00BB26DE"/>
    <w:rsid w:val="00BB621A"/>
    <w:rsid w:val="00BE0F4B"/>
    <w:rsid w:val="00BE77DE"/>
    <w:rsid w:val="00BF2373"/>
    <w:rsid w:val="00C04459"/>
    <w:rsid w:val="00C50400"/>
    <w:rsid w:val="00C6353D"/>
    <w:rsid w:val="00C63A45"/>
    <w:rsid w:val="00C77F06"/>
    <w:rsid w:val="00C94DBA"/>
    <w:rsid w:val="00C9707C"/>
    <w:rsid w:val="00CC4A93"/>
    <w:rsid w:val="00CC631B"/>
    <w:rsid w:val="00D03012"/>
    <w:rsid w:val="00D318D8"/>
    <w:rsid w:val="00D6263B"/>
    <w:rsid w:val="00D73E6F"/>
    <w:rsid w:val="00DD0161"/>
    <w:rsid w:val="00DD7712"/>
    <w:rsid w:val="00DF5C92"/>
    <w:rsid w:val="00DF646A"/>
    <w:rsid w:val="00E044A2"/>
    <w:rsid w:val="00E11D43"/>
    <w:rsid w:val="00E56333"/>
    <w:rsid w:val="00E706AF"/>
    <w:rsid w:val="00E84FBD"/>
    <w:rsid w:val="00EB576B"/>
    <w:rsid w:val="00F032FF"/>
    <w:rsid w:val="00F16376"/>
    <w:rsid w:val="00F312E7"/>
    <w:rsid w:val="00F3361D"/>
    <w:rsid w:val="00F9746D"/>
    <w:rsid w:val="00FD51DA"/>
    <w:rsid w:val="00FF09C5"/>
    <w:rsid w:val="00FF4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E7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B78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6B78BA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B78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semiHidden/>
    <w:locked/>
    <w:rsid w:val="006B78BA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6B78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6B78BA"/>
    <w:rPr>
      <w:rFonts w:ascii="Tahoma" w:hAnsi="Tahoma" w:cs="Tahoma"/>
      <w:sz w:val="16"/>
      <w:szCs w:val="16"/>
    </w:rPr>
  </w:style>
  <w:style w:type="character" w:styleId="a9">
    <w:name w:val="page number"/>
    <w:uiPriority w:val="99"/>
    <w:rsid w:val="00A55952"/>
    <w:rPr>
      <w:rFonts w:cs="Times New Roman"/>
    </w:rPr>
  </w:style>
  <w:style w:type="table" w:styleId="aa">
    <w:name w:val="Table Grid"/>
    <w:basedOn w:val="a1"/>
    <w:locked/>
    <w:rsid w:val="00C63A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1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0413C7-460D-49AF-8B1E-1760B095E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3</Pages>
  <Words>474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РГП "КазИнСт"</Company>
  <LinksUpToDate>false</LinksUpToDate>
  <CharactersWithSpaces>3176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Катя Ялынская</dc:creator>
  <cp:keywords/>
  <dc:description/>
  <cp:lastModifiedBy>User</cp:lastModifiedBy>
  <cp:revision>62</cp:revision>
  <cp:lastPrinted>2013-09-17T10:38:00Z</cp:lastPrinted>
  <dcterms:created xsi:type="dcterms:W3CDTF">2013-09-09T12:36:00Z</dcterms:created>
  <dcterms:modified xsi:type="dcterms:W3CDTF">2021-05-06T03:24:00Z</dcterms:modified>
</cp:coreProperties>
</file>